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14.04.2025 N 215н</w:t>
              <w:br/>
              <w:t xml:space="preserve">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</w:t>
              <w:br/>
              <w:t xml:space="preserve">(Зарегистрировано в Минюсте России 27.05.2025 N 82352)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мая 2025 г. N 82352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апреля 2025 г. N 215н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ВЫБОРА ГРАЖДАНИНОМ МЕДИЦИНСКОЙ ОРГАНИЗАЦИИ</w:t>
      </w:r>
    </w:p>
    <w:p>
      <w:pPr>
        <w:pStyle w:val="2"/>
        <w:jc w:val="center"/>
      </w:pPr>
      <w:r>
        <w:rPr>
          <w:sz w:val="20"/>
        </w:rPr>
        <w:t xml:space="preserve">(ЗА ИСКЛЮЧЕНИЕМ СЛУЧАЕВ ОКАЗАНИЯ СКОРОЙ МЕДИЦИНСКОЙ ПОМОЩИ)</w:t>
      </w:r>
    </w:p>
    <w:p>
      <w:pPr>
        <w:pStyle w:val="2"/>
        <w:jc w:val="center"/>
      </w:pPr>
      <w:r>
        <w:rPr>
          <w:sz w:val="20"/>
        </w:rPr>
        <w:t xml:space="preserve">ЗА ПРЕДЕЛАМИ ТЕРРИТОРИИ СУБЪЕКТА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В КОТОРОМ ПРОЖИВАЕТ ГРАЖДАНИН, ПРИ ОКАЗАНИИ ЕМУ МЕДИЦИНСКОЙ</w:t>
      </w:r>
    </w:p>
    <w:p>
      <w:pPr>
        <w:pStyle w:val="2"/>
        <w:jc w:val="center"/>
      </w:pPr>
      <w:r>
        <w:rPr>
          <w:sz w:val="20"/>
        </w:rPr>
        <w:t xml:space="preserve">ПОМОЩИ В РАМКАХ ПРОГРАММЫ ГОСУДАРСТВЕННЫХ ГАРАНТИЙ</w:t>
      </w:r>
    </w:p>
    <w:p>
      <w:pPr>
        <w:pStyle w:val="2"/>
        <w:jc w:val="center"/>
      </w:pPr>
      <w:r>
        <w:rPr>
          <w:sz w:val="20"/>
        </w:rPr>
        <w:t xml:space="preserve">БЕСПЛАТНОГО ОКАЗАНИЯ МЕДИЦИНСКОЙ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6 статьи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5.2.24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здрава России от 21.12.2012 N 1342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&quot; (Зарегистрировано в Минюсте России 12.03.2013 N 2761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апреля 2025 г. N 215н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ВЫБОРА ГРАЖДАНИНОМ МЕДИЦИНСКОЙ ОРГАНИЗАЦИИ</w:t>
      </w:r>
    </w:p>
    <w:p>
      <w:pPr>
        <w:pStyle w:val="2"/>
        <w:jc w:val="center"/>
      </w:pPr>
      <w:r>
        <w:rPr>
          <w:sz w:val="20"/>
        </w:rPr>
        <w:t xml:space="preserve">(ЗА ИСКЛЮЧЕНИЕМ СЛУЧАЕВ ОКАЗАНИЯ СКОРОЙ МЕДИЦИНСКОЙ ПОМОЩИ)</w:t>
      </w:r>
    </w:p>
    <w:p>
      <w:pPr>
        <w:pStyle w:val="2"/>
        <w:jc w:val="center"/>
      </w:pPr>
      <w:r>
        <w:rPr>
          <w:sz w:val="20"/>
        </w:rPr>
        <w:t xml:space="preserve">ЗА ПРЕДЕЛАМИ ТЕРРИТОРИИ СУБЪЕКТА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В КОТОРОМ ПРОЖИВАЕТ ГРАЖДАНИН, ПРИ ОКАЗАНИИ ЕМУ МЕДИЦИНСКОЙ</w:t>
      </w:r>
    </w:p>
    <w:p>
      <w:pPr>
        <w:pStyle w:val="2"/>
        <w:jc w:val="center"/>
      </w:pPr>
      <w:r>
        <w:rPr>
          <w:sz w:val="20"/>
        </w:rPr>
        <w:t xml:space="preserve">ПОМОЩИ В РАМКАХ ПРОГРАММЫ ГОСУДАРСТВЕННЫХ ГАРАНТИЙ</w:t>
      </w:r>
    </w:p>
    <w:p>
      <w:pPr>
        <w:pStyle w:val="2"/>
        <w:jc w:val="center"/>
      </w:pPr>
      <w:r>
        <w:rPr>
          <w:sz w:val="20"/>
        </w:rPr>
        <w:t xml:space="preserve">БЕСПЛАТНОГО ОКАЗАНИЯ МЕДИЦИНСКОЙ ПОМОЩИ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регулирует отношения, связанные с выбором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w:history="0"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</w:t>
      </w:r>
      <w:hyperlink w:history="0"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законного представителя</w:t>
        </w:r>
      </w:hyperlink>
      <w:r>
        <w:rPr>
          <w:sz w:val="20"/>
        </w:rPr>
        <w:t xml:space="preserve">).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2 статьи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0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history="0" w:anchor="P45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 гражданине: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дату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представителе гражданина (в том числе </w:t>
      </w:r>
      <w:hyperlink w:history="0" r:id="rId1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законном представителе</w:t>
        </w:r>
      </w:hyperlink>
      <w:r>
        <w:rPr>
          <w:sz w:val="20"/>
        </w:rPr>
        <w:t xml:space="preserve">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подтверждение факта ознакомления с информацией, указанной в </w:t>
      </w:r>
      <w:hyperlink w:history="0" w:anchor="P141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 (вносится согласно </w:t>
      </w:r>
      <w:hyperlink w:history="0" w:anchor="P141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0"/>
            <w:color w:val="0000ff"/>
          </w:rPr>
          <w:t xml:space="preserve">пункту 11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Заявление подается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Статья 21.2</w:t>
        </w:r>
      </w:hyperlink>
      <w:r>
        <w:rPr>
          <w:sz w:val="20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Основы</w:t>
        </w:r>
      </w:hyperlink>
      <w:r>
        <w:rPr>
          <w:sz w:val="20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для лиц, имеющих право на медицинскую помощь в соответствии с Федеральным </w:t>
      </w:r>
      <w:hyperlink w:history="0" r:id="rId18" w:tooltip="Федеральный закон от 19.02.1993 N 4528-1 (ред. от 13.06.2023) &quot;О беженца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беженцах":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</w:t>
      </w:r>
      <w:hyperlink w:history="0" r:id="rId19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</w:t>
      </w:r>
      <w:hyperlink w:history="0" r:id="rId20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</w:t>
      </w:r>
      <w:hyperlink w:history="0" r:id="rId21" w:tooltip="Приказ МВД России от 08.06.2020 N 407 (ред. от 16.11.2022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06.07.2020 N 58843) (с изм. и доп., вступ. в силу с 11.01.2023) {КонсультантПлюс}">
        <w:r>
          <w:rPr>
            <w:sz w:val="20"/>
            <w:color w:val="0000ff"/>
          </w:rPr>
          <w:t xml:space="preserve">отметкой</w:t>
        </w:r>
      </w:hyperlink>
      <w:r>
        <w:rPr>
          <w:sz w:val="20"/>
        </w:rPr>
        <w:t xml:space="preserve"> о разрешении на временное проживание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</w:t>
      </w:r>
      <w:hyperlink w:history="0" r:id="rId22" w:tooltip="Приказ МВД России от 08.06.2020 N 407 (ред. от 16.11.2022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06.07.2020 N 58843) (с изм. и доп., вступ. в силу с 11.01.2023) {КонсультантПлюс}">
        <w:r>
          <w:rPr>
            <w:sz w:val="20"/>
            <w:color w:val="0000ff"/>
          </w:rPr>
          <w:t xml:space="preserve">отметкой</w:t>
        </w:r>
      </w:hyperlink>
      <w:r>
        <w:rPr>
          <w:sz w:val="20"/>
        </w:rPr>
        <w:t xml:space="preserve"> о разрешении на временное проживание в Российской Федерации либо документ установленной </w:t>
      </w:r>
      <w:hyperlink w:history="0" r:id="rId23" w:tooltip="Приказ МВД России от 08.06.2020 N 407 (ред. от 16.11.2022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06.07.2020 N 58843) (с изм. и доп., вступ. в силу с 11.01.2023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для временно пребывающих на территории Российской Федерации в соответствии с </w:t>
      </w:r>
      <w:hyperlink w:history="0" r:id="rId2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0"/>
            <w:color w:val="0000ff"/>
          </w:rPr>
          <w:t xml:space="preserve">договором</w:t>
        </w:r>
      </w:hyperlink>
      <w:r>
        <w:rPr>
          <w:sz w:val="20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Официальный интернет-портал правовой информации </w:t>
      </w:r>
      <w:hyperlink w:history="0" r:id="rId25">
        <w:r>
          <w:rPr>
            <w:sz w:val="20"/>
            <w:color w:val="0000ff"/>
          </w:rPr>
          <w:t xml:space="preserve">http://pravo.gov.ru</w:t>
        </w:r>
      </w:hyperlink>
      <w:r>
        <w:rPr>
          <w:sz w:val="20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w:history="0" r:id="rId2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статьей 185</w:t>
        </w:r>
      </w:hyperlink>
      <w:r>
        <w:rPr>
          <w:sz w:val="20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записи акта гражданского состояния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Пункт 15 части 7 статьи 34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w:history="0"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6 части 2 статьи 81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1" w:name="P141"/>
    <w:bookmarkEnd w:id="141"/>
    <w:p>
      <w:pPr>
        <w:pStyle w:val="0"/>
        <w:ind w:firstLine="540"/>
        <w:jc w:val="both"/>
      </w:pPr>
      <w:r>
        <w:rPr>
          <w:sz w:val="20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history="0" w:anchor="P45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Статья 6</w:t>
        </w:r>
      </w:hyperlink>
      <w:r>
        <w:rPr>
          <w:sz w:val="20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7" w:name="P147"/>
    <w:bookmarkEnd w:id="147"/>
    <w:p>
      <w:pPr>
        <w:pStyle w:val="0"/>
        <w:ind w:firstLine="540"/>
        <w:jc w:val="both"/>
      </w:pPr>
      <w:r>
        <w:rPr>
          <w:sz w:val="20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выдаче направления лечащий врач медицинской организации, принявшей заявление, указанное в </w:t>
      </w:r>
      <w:hyperlink w:history="0" w:anchor="P49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основании информации, указанной в </w:t>
      </w:r>
      <w:hyperlink w:history="0" w:anchor="P147" w:tooltip="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">
        <w:r>
          <w:rPr>
            <w:sz w:val="20"/>
            <w:color w:val="0000ff"/>
          </w:rPr>
          <w:t xml:space="preserve">пунктах 14</w:t>
        </w:r>
      </w:hyperlink>
      <w:r>
        <w:rPr>
          <w:sz w:val="20"/>
        </w:rPr>
        <w:t xml:space="preserve"> и </w:t>
      </w:r>
      <w:hyperlink w:history="0" w:anchor="P148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215н</w:t>
            <w:br/>
            <w:t>"Об утверждении Порядка выбора гражданином медицинской организации (за искл...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639&amp;dst=100281" TargetMode = "External"/><Relationship Id="rId9" Type="http://schemas.openxmlformats.org/officeDocument/2006/relationships/hyperlink" Target="https://login.consultant.ru/link/?req=doc&amp;base=LAW&amp;n=514834&amp;dst=100042" TargetMode = "External"/><Relationship Id="rId10" Type="http://schemas.openxmlformats.org/officeDocument/2006/relationships/hyperlink" Target="https://login.consultant.ru/link/?req=doc&amp;base=LAW&amp;n=143633" TargetMode = "External"/><Relationship Id="rId11" Type="http://schemas.openxmlformats.org/officeDocument/2006/relationships/hyperlink" Target="https://login.consultant.ru/link/?req=doc&amp;base=LAW&amp;n=141711&amp;dst=100068" TargetMode = "External"/><Relationship Id="rId12" Type="http://schemas.openxmlformats.org/officeDocument/2006/relationships/hyperlink" Target="https://login.consultant.ru/link/?req=doc&amp;base=LAW&amp;n=99661&amp;dst=100004" TargetMode = "External"/><Relationship Id="rId13" Type="http://schemas.openxmlformats.org/officeDocument/2006/relationships/hyperlink" Target="https://login.consultant.ru/link/?req=doc&amp;base=LAW&amp;n=502639&amp;dst=100275" TargetMode = "External"/><Relationship Id="rId14" Type="http://schemas.openxmlformats.org/officeDocument/2006/relationships/hyperlink" Target="https://login.consultant.ru/link/?req=doc&amp;base=LAW&amp;n=99661&amp;dst=100004" TargetMode = "External"/><Relationship Id="rId15" Type="http://schemas.openxmlformats.org/officeDocument/2006/relationships/hyperlink" Target="https://login.consultant.ru/link/?req=doc&amp;base=LAW&amp;n=504505" TargetMode = "External"/><Relationship Id="rId16" Type="http://schemas.openxmlformats.org/officeDocument/2006/relationships/hyperlink" Target="https://login.consultant.ru/link/?req=doc&amp;base=LAW&amp;n=511331&amp;dst=4" TargetMode = "External"/><Relationship Id="rId17" Type="http://schemas.openxmlformats.org/officeDocument/2006/relationships/hyperlink" Target="https://login.consultant.ru/link/?req=doc&amp;base=LAW&amp;n=506079" TargetMode = "External"/><Relationship Id="rId18" Type="http://schemas.openxmlformats.org/officeDocument/2006/relationships/hyperlink" Target="https://login.consultant.ru/link/?req=doc&amp;base=LAW&amp;n=449430" TargetMode = "External"/><Relationship Id="rId19" Type="http://schemas.openxmlformats.org/officeDocument/2006/relationships/hyperlink" Target="https://login.consultant.ru/link/?req=doc&amp;base=LAW&amp;n=505899&amp;dst=100091" TargetMode = "External"/><Relationship Id="rId20" Type="http://schemas.openxmlformats.org/officeDocument/2006/relationships/hyperlink" Target="https://login.consultant.ru/link/?req=doc&amp;base=LAW&amp;n=505899&amp;dst=100091" TargetMode = "External"/><Relationship Id="rId21" Type="http://schemas.openxmlformats.org/officeDocument/2006/relationships/hyperlink" Target="https://login.consultant.ru/link/?req=doc&amp;base=LAW&amp;n=435275&amp;dst=101156" TargetMode = "External"/><Relationship Id="rId22" Type="http://schemas.openxmlformats.org/officeDocument/2006/relationships/hyperlink" Target="https://login.consultant.ru/link/?req=doc&amp;base=LAW&amp;n=435275&amp;dst=101156" TargetMode = "External"/><Relationship Id="rId23" Type="http://schemas.openxmlformats.org/officeDocument/2006/relationships/hyperlink" Target="https://login.consultant.ru/link/?req=doc&amp;base=LAW&amp;n=435275&amp;dst=101164" TargetMode = "External"/><Relationship Id="rId24" Type="http://schemas.openxmlformats.org/officeDocument/2006/relationships/hyperlink" Target="https://login.consultant.ru/link/?req=doc&amp;base=LAW&amp;n=476082" TargetMode = "External"/><Relationship Id="rId25" Type="http://schemas.openxmlformats.org/officeDocument/2006/relationships/hyperlink" Target="http://pravo.gov.ru" TargetMode = "External"/><Relationship Id="rId26" Type="http://schemas.openxmlformats.org/officeDocument/2006/relationships/hyperlink" Target="https://login.consultant.ru/link/?req=doc&amp;base=LAW&amp;n=508490&amp;dst=465" TargetMode = "External"/><Relationship Id="rId27" Type="http://schemas.openxmlformats.org/officeDocument/2006/relationships/hyperlink" Target="https://login.consultant.ru/link/?req=doc&amp;base=LAW&amp;n=497285&amp;dst=100741" TargetMode = "External"/><Relationship Id="rId28" Type="http://schemas.openxmlformats.org/officeDocument/2006/relationships/hyperlink" Target="https://login.consultant.ru/link/?req=doc&amp;base=LAW&amp;n=502639&amp;dst=100838" TargetMode = "External"/><Relationship Id="rId29" Type="http://schemas.openxmlformats.org/officeDocument/2006/relationships/hyperlink" Target="https://login.consultant.ru/link/?req=doc&amp;base=LAW&amp;n=497285&amp;dst=10004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215н
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
(Зарегистрировано в Минюсте России 27.05.2025 N 82352)</dc:title>
  <dcterms:created xsi:type="dcterms:W3CDTF">2025-11-27T11:01:32Z</dcterms:created>
</cp:coreProperties>
</file>